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F4" w:rsidRPr="003B30F4" w:rsidRDefault="003B30F4" w:rsidP="003B30F4">
      <w:pPr>
        <w:pStyle w:val="NormalnyWeb"/>
        <w:jc w:val="center"/>
        <w:rPr>
          <w:rStyle w:val="Odwoanieintensywne"/>
          <w:color w:val="0070C0"/>
          <w:sz w:val="36"/>
          <w:szCs w:val="36"/>
        </w:rPr>
      </w:pPr>
      <w:r w:rsidRPr="003B30F4">
        <w:rPr>
          <w:rStyle w:val="Odwoanieintensywne"/>
          <w:color w:val="0070C0"/>
          <w:sz w:val="36"/>
          <w:szCs w:val="36"/>
        </w:rPr>
        <w:t>Kryteria przyjęć do przedszkola</w:t>
      </w:r>
    </w:p>
    <w:p w:rsidR="00202A71" w:rsidRPr="00291B00" w:rsidRDefault="00202A71" w:rsidP="00202A71">
      <w:pPr>
        <w:pStyle w:val="NormalnyWeb"/>
        <w:jc w:val="both"/>
        <w:rPr>
          <w:rStyle w:val="Pogrubienie"/>
          <w:b w:val="0"/>
        </w:rPr>
      </w:pPr>
      <w:r w:rsidRPr="00291B00">
        <w:rPr>
          <w:rStyle w:val="Pogrubienie"/>
          <w:b w:val="0"/>
        </w:rPr>
        <w:t>Do przedszkola przyjmuje się dzieci zamieszkałe na terenie Miasta Węgrowa. Dzieci zamieszkałe poza obszarem Miasta Węgrowa mogą być przyjęte, jeżeli po przeprowadzeniu postępowania rekrutacyjnego gmina będzie nadal dysponować wolnymi miejscami w przedszkolach publicznych.</w:t>
      </w:r>
    </w:p>
    <w:p w:rsidR="00202A71" w:rsidRPr="00291B00" w:rsidRDefault="00202A71" w:rsidP="00202A71">
      <w:pPr>
        <w:pStyle w:val="NormalnyWeb"/>
        <w:jc w:val="both"/>
        <w:rPr>
          <w:rStyle w:val="Pogrubienie"/>
          <w:b w:val="0"/>
        </w:rPr>
      </w:pPr>
      <w:r w:rsidRPr="00291B00">
        <w:rPr>
          <w:rStyle w:val="Pogrubienie"/>
          <w:b w:val="0"/>
        </w:rPr>
        <w:t>W przypadku, jeśli liczba kandydatów spełniających warunek zamieszkania w Węgrowie przewyższa liczbę wolnych miejsc w przedszkolu, bierze się pod uwagę łącznie następujące kryteria:</w:t>
      </w:r>
    </w:p>
    <w:p w:rsidR="00202A71" w:rsidRPr="00291B00" w:rsidRDefault="00202A71" w:rsidP="00202A71">
      <w:pPr>
        <w:pStyle w:val="NormalnyWeb"/>
        <w:jc w:val="both"/>
        <w:rPr>
          <w:rStyle w:val="Pogrubienie"/>
          <w:b w:val="0"/>
        </w:rPr>
      </w:pPr>
      <w:r w:rsidRPr="00291B00">
        <w:rPr>
          <w:rStyle w:val="Pogrubienie"/>
          <w:b w:val="0"/>
        </w:rPr>
        <w:t>-        wielodzietność rodziny kandydata;</w:t>
      </w:r>
    </w:p>
    <w:p w:rsidR="00202A71" w:rsidRPr="00291B00" w:rsidRDefault="00202A71" w:rsidP="00202A71">
      <w:pPr>
        <w:pStyle w:val="NormalnyWeb"/>
        <w:jc w:val="both"/>
        <w:rPr>
          <w:rStyle w:val="Pogrubienie"/>
          <w:b w:val="0"/>
        </w:rPr>
      </w:pPr>
      <w:r w:rsidRPr="00291B00">
        <w:rPr>
          <w:rStyle w:val="Pogrubienie"/>
          <w:b w:val="0"/>
        </w:rPr>
        <w:t>-        niepełnosprawność kandydata;</w:t>
      </w:r>
    </w:p>
    <w:p w:rsidR="00202A71" w:rsidRPr="00291B00" w:rsidRDefault="00202A71" w:rsidP="00202A71">
      <w:pPr>
        <w:pStyle w:val="NormalnyWeb"/>
        <w:jc w:val="both"/>
        <w:rPr>
          <w:rStyle w:val="Pogrubienie"/>
          <w:b w:val="0"/>
        </w:rPr>
      </w:pPr>
      <w:r w:rsidRPr="00291B00">
        <w:rPr>
          <w:rStyle w:val="Pogrubienie"/>
          <w:b w:val="0"/>
        </w:rPr>
        <w:t>-        niepełnosprawność jednego z rodziców kandydata;</w:t>
      </w:r>
    </w:p>
    <w:p w:rsidR="00202A71" w:rsidRPr="00291B00" w:rsidRDefault="00202A71" w:rsidP="00202A71">
      <w:pPr>
        <w:pStyle w:val="NormalnyWeb"/>
        <w:jc w:val="both"/>
        <w:rPr>
          <w:rStyle w:val="Pogrubienie"/>
          <w:b w:val="0"/>
        </w:rPr>
      </w:pPr>
      <w:r w:rsidRPr="00291B00">
        <w:rPr>
          <w:rStyle w:val="Pogrubienie"/>
          <w:b w:val="0"/>
        </w:rPr>
        <w:t>-        niepełnosprawność obojga rodziców kandydata;</w:t>
      </w:r>
    </w:p>
    <w:p w:rsidR="00202A71" w:rsidRPr="00291B00" w:rsidRDefault="00202A71" w:rsidP="00202A71">
      <w:pPr>
        <w:pStyle w:val="NormalnyWeb"/>
        <w:jc w:val="both"/>
        <w:rPr>
          <w:rStyle w:val="Pogrubienie"/>
          <w:b w:val="0"/>
        </w:rPr>
      </w:pPr>
      <w:r w:rsidRPr="00291B00">
        <w:rPr>
          <w:rStyle w:val="Pogrubienie"/>
          <w:b w:val="0"/>
        </w:rPr>
        <w:t>-        niepełnosprawność rodzeństwa kandydata;</w:t>
      </w:r>
    </w:p>
    <w:p w:rsidR="00202A71" w:rsidRPr="00291B00" w:rsidRDefault="00202A71" w:rsidP="00202A71">
      <w:pPr>
        <w:pStyle w:val="NormalnyWeb"/>
        <w:jc w:val="both"/>
        <w:rPr>
          <w:rStyle w:val="Pogrubienie"/>
          <w:b w:val="0"/>
        </w:rPr>
      </w:pPr>
      <w:r w:rsidRPr="00291B00">
        <w:rPr>
          <w:rStyle w:val="Pogrubienie"/>
          <w:b w:val="0"/>
        </w:rPr>
        <w:t>-        samotne wychowywanie kandydata w rodzinie;</w:t>
      </w:r>
    </w:p>
    <w:p w:rsidR="00202A71" w:rsidRPr="00291B00" w:rsidRDefault="00202A71" w:rsidP="00202A71">
      <w:pPr>
        <w:pStyle w:val="NormalnyWeb"/>
        <w:jc w:val="both"/>
        <w:rPr>
          <w:rStyle w:val="Pogrubienie"/>
          <w:b w:val="0"/>
        </w:rPr>
      </w:pPr>
      <w:r w:rsidRPr="00291B00">
        <w:rPr>
          <w:rStyle w:val="Pogrubienie"/>
          <w:b w:val="0"/>
        </w:rPr>
        <w:t>-        objęcie kandydata pieczą zastępczą.</w:t>
      </w:r>
    </w:p>
    <w:p w:rsidR="00202A71" w:rsidRPr="00291B00" w:rsidRDefault="00202A71" w:rsidP="00202A71">
      <w:pPr>
        <w:pStyle w:val="NormalnyWeb"/>
        <w:jc w:val="both"/>
        <w:rPr>
          <w:rStyle w:val="Pogrubienie"/>
          <w:b w:val="0"/>
        </w:rPr>
      </w:pPr>
      <w:r w:rsidRPr="00291B00">
        <w:rPr>
          <w:rStyle w:val="Pogrubienie"/>
          <w:b w:val="0"/>
        </w:rPr>
        <w:t>Powyższe kryteria mają jednakową wartość.</w:t>
      </w:r>
    </w:p>
    <w:p w:rsidR="003B30F4" w:rsidRPr="00291B00" w:rsidRDefault="003B30F4" w:rsidP="003B30F4">
      <w:pPr>
        <w:pStyle w:val="NormalnyWeb"/>
        <w:jc w:val="both"/>
        <w:rPr>
          <w:rStyle w:val="Pogrubienie"/>
          <w:b w:val="0"/>
        </w:rPr>
      </w:pPr>
      <w:r w:rsidRPr="00291B00">
        <w:rPr>
          <w:rStyle w:val="Pogrubienie"/>
          <w:b w:val="0"/>
        </w:rPr>
        <w:t>W przypadku równorzędnych wyników uzyskanych na pierwszym etapie postępowania rekrutacyjnego, lub jeżeli po zakończeniu tego etapu dane przedszkole nadal dysponuje wolnymi miejscami, na drugim etapie postępowania rekrutacyjnego brane są pod uwagę kryteria ustalone przez Radę Miejską Węgrowa:</w:t>
      </w:r>
    </w:p>
    <w:p w:rsidR="003B30F4" w:rsidRPr="00291B00" w:rsidRDefault="003B30F4" w:rsidP="003B30F4">
      <w:pPr>
        <w:pStyle w:val="NormalnyWeb"/>
        <w:jc w:val="both"/>
        <w:rPr>
          <w:rStyle w:val="Pogrubienie"/>
          <w:b w:val="0"/>
        </w:rPr>
      </w:pPr>
      <w:r w:rsidRPr="00291B00">
        <w:rPr>
          <w:rStyle w:val="Pogrubienie"/>
          <w:b w:val="0"/>
        </w:rPr>
        <w:t>- oboje rodzice kandydata pracują, w tym rodzic samotnie wychowujący dziecko - 10 pkt.;</w:t>
      </w:r>
    </w:p>
    <w:p w:rsidR="003B30F4" w:rsidRPr="00291B00" w:rsidRDefault="003B30F4" w:rsidP="003B30F4">
      <w:pPr>
        <w:pStyle w:val="NormalnyWeb"/>
        <w:jc w:val="both"/>
        <w:rPr>
          <w:rStyle w:val="Pogrubienie"/>
          <w:b w:val="0"/>
        </w:rPr>
      </w:pPr>
      <w:r w:rsidRPr="00291B00">
        <w:rPr>
          <w:rStyle w:val="Pogrubienie"/>
          <w:b w:val="0"/>
        </w:rPr>
        <w:t>- jedno z rodziców pracuje - 5 pkt.;</w:t>
      </w:r>
    </w:p>
    <w:p w:rsidR="003B30F4" w:rsidRPr="00291B00" w:rsidRDefault="003B30F4" w:rsidP="003B30F4">
      <w:pPr>
        <w:pStyle w:val="NormalnyWeb"/>
        <w:jc w:val="both"/>
        <w:rPr>
          <w:rStyle w:val="Pogrubienie"/>
          <w:b w:val="0"/>
        </w:rPr>
      </w:pPr>
      <w:r w:rsidRPr="00291B00">
        <w:rPr>
          <w:rStyle w:val="Pogrubienie"/>
          <w:b w:val="0"/>
        </w:rPr>
        <w:t>- rodzeństwo kandydata uczęszcza do tego samego przedszkola - 2 pkt.;</w:t>
      </w:r>
    </w:p>
    <w:p w:rsidR="003B30F4" w:rsidRPr="00291B00" w:rsidRDefault="003B30F4" w:rsidP="003B30F4">
      <w:pPr>
        <w:pStyle w:val="NormalnyWeb"/>
        <w:jc w:val="both"/>
        <w:rPr>
          <w:rStyle w:val="Pogrubienie"/>
          <w:b w:val="0"/>
        </w:rPr>
      </w:pPr>
      <w:r w:rsidRPr="00291B00">
        <w:rPr>
          <w:rStyle w:val="Pogrubienie"/>
          <w:b w:val="0"/>
        </w:rPr>
        <w:t>- deklarowany pobyt kandydata w przedszkolu przekracza liczbę godzin ponad podstawę programową tj. powyżej 5 godzin - 2 pkt. za 1 godzinę.</w:t>
      </w:r>
    </w:p>
    <w:p w:rsidR="00FE0B3D" w:rsidRDefault="00FE0B3D"/>
    <w:sectPr w:rsidR="00FE0B3D" w:rsidSect="00FE0B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69A" w:rsidRDefault="00F2369A" w:rsidP="003B30F4">
      <w:pPr>
        <w:spacing w:after="0" w:line="240" w:lineRule="auto"/>
      </w:pPr>
      <w:r>
        <w:separator/>
      </w:r>
    </w:p>
  </w:endnote>
  <w:endnote w:type="continuationSeparator" w:id="0">
    <w:p w:rsidR="00F2369A" w:rsidRDefault="00F2369A" w:rsidP="003B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69A" w:rsidRDefault="00F2369A" w:rsidP="003B30F4">
      <w:pPr>
        <w:spacing w:after="0" w:line="240" w:lineRule="auto"/>
      </w:pPr>
      <w:r>
        <w:separator/>
      </w:r>
    </w:p>
  </w:footnote>
  <w:footnote w:type="continuationSeparator" w:id="0">
    <w:p w:rsidR="00F2369A" w:rsidRDefault="00F2369A" w:rsidP="003B30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02A71"/>
    <w:rsid w:val="00202A71"/>
    <w:rsid w:val="00291B00"/>
    <w:rsid w:val="003B30F4"/>
    <w:rsid w:val="0051198D"/>
    <w:rsid w:val="00932A5A"/>
    <w:rsid w:val="00F2369A"/>
    <w:rsid w:val="00FE0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B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02A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2A71"/>
    <w:rPr>
      <w:b/>
      <w:bCs/>
    </w:rPr>
  </w:style>
  <w:style w:type="character" w:styleId="Odwoanieintensywne">
    <w:name w:val="Intense Reference"/>
    <w:basedOn w:val="Domylnaczcionkaakapitu"/>
    <w:uiPriority w:val="32"/>
    <w:qFormat/>
    <w:rsid w:val="003B30F4"/>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30971211">
      <w:bodyDiv w:val="1"/>
      <w:marLeft w:val="0"/>
      <w:marRight w:val="0"/>
      <w:marTop w:val="0"/>
      <w:marBottom w:val="0"/>
      <w:divBdr>
        <w:top w:val="none" w:sz="0" w:space="0" w:color="auto"/>
        <w:left w:val="none" w:sz="0" w:space="0" w:color="auto"/>
        <w:bottom w:val="none" w:sz="0" w:space="0" w:color="auto"/>
        <w:right w:val="none" w:sz="0" w:space="0" w:color="auto"/>
      </w:divBdr>
    </w:div>
    <w:div w:id="855002603">
      <w:bodyDiv w:val="1"/>
      <w:marLeft w:val="0"/>
      <w:marRight w:val="0"/>
      <w:marTop w:val="0"/>
      <w:marBottom w:val="0"/>
      <w:divBdr>
        <w:top w:val="none" w:sz="0" w:space="0" w:color="auto"/>
        <w:left w:val="none" w:sz="0" w:space="0" w:color="auto"/>
        <w:bottom w:val="none" w:sz="0" w:space="0" w:color="auto"/>
        <w:right w:val="none" w:sz="0" w:space="0" w:color="auto"/>
      </w:divBdr>
    </w:div>
    <w:div w:id="1406874655">
      <w:bodyDiv w:val="1"/>
      <w:marLeft w:val="0"/>
      <w:marRight w:val="0"/>
      <w:marTop w:val="0"/>
      <w:marBottom w:val="0"/>
      <w:divBdr>
        <w:top w:val="none" w:sz="0" w:space="0" w:color="auto"/>
        <w:left w:val="none" w:sz="0" w:space="0" w:color="auto"/>
        <w:bottom w:val="none" w:sz="0" w:space="0" w:color="auto"/>
        <w:right w:val="none" w:sz="0" w:space="0" w:color="auto"/>
      </w:divBdr>
    </w:div>
    <w:div w:id="20811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213</Words>
  <Characters>1282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dc:creator>
  <cp:lastModifiedBy>Jaro</cp:lastModifiedBy>
  <cp:revision>3</cp:revision>
  <dcterms:created xsi:type="dcterms:W3CDTF">2020-03-04T17:17:00Z</dcterms:created>
  <dcterms:modified xsi:type="dcterms:W3CDTF">2020-03-04T17:41:00Z</dcterms:modified>
</cp:coreProperties>
</file>